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B44B" w14:textId="77777777" w:rsidR="00471475" w:rsidRDefault="00471475" w:rsidP="00471475">
      <w:pPr>
        <w:snapToGrid w:val="0"/>
        <w:jc w:val="left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</w:t>
      </w:r>
      <w:r>
        <w:rPr>
          <w:rFonts w:eastAsia="黑体" w:hint="eastAsia"/>
          <w:b/>
          <w:bCs/>
          <w:sz w:val="28"/>
        </w:rPr>
        <w:t>2</w:t>
      </w:r>
    </w:p>
    <w:p w14:paraId="118C735F" w14:textId="77777777" w:rsidR="00471475" w:rsidRDefault="00471475" w:rsidP="00471475">
      <w:pPr>
        <w:snapToGrid w:val="0"/>
        <w:jc w:val="left"/>
        <w:rPr>
          <w:rFonts w:eastAsia="黑体" w:hint="eastAsia"/>
          <w:b/>
          <w:bCs/>
          <w:sz w:val="28"/>
        </w:rPr>
      </w:pPr>
    </w:p>
    <w:p w14:paraId="5432B9FC" w14:textId="77777777" w:rsidR="00471475" w:rsidRDefault="00471475" w:rsidP="00471475">
      <w:pPr>
        <w:snapToGrid w:val="0"/>
        <w:jc w:val="left"/>
        <w:rPr>
          <w:rFonts w:eastAsia="黑体" w:hint="eastAsia"/>
          <w:b/>
          <w:bCs/>
          <w:sz w:val="28"/>
        </w:rPr>
      </w:pPr>
    </w:p>
    <w:p w14:paraId="3915D469" w14:textId="77777777" w:rsidR="00471475" w:rsidRDefault="00471475" w:rsidP="00471475">
      <w:pPr>
        <w:keepLines/>
        <w:widowControl/>
        <w:suppressLineNumbers/>
        <w:spacing w:line="456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cs="方正小标宋_GBK" w:hint="eastAsia"/>
          <w:sz w:val="36"/>
          <w:szCs w:val="36"/>
        </w:rPr>
        <w:t>信阳航空职业学院家庭经济困难学生认定量化测评表</w:t>
      </w:r>
    </w:p>
    <w:p w14:paraId="15828E26" w14:textId="77777777" w:rsidR="00471475" w:rsidRDefault="00471475" w:rsidP="00471475">
      <w:pPr>
        <w:keepLines/>
        <w:widowControl/>
        <w:suppressLineNumbers/>
        <w:spacing w:line="304" w:lineRule="exact"/>
        <w:ind w:firstLineChars="200" w:firstLine="422"/>
        <w:rPr>
          <w:rFonts w:ascii="宋体" w:cs="宋体"/>
          <w:b/>
          <w:bCs/>
        </w:rPr>
      </w:pPr>
    </w:p>
    <w:p w14:paraId="4C93FEA7" w14:textId="77777777" w:rsidR="00471475" w:rsidRDefault="00471475" w:rsidP="00471475">
      <w:pPr>
        <w:keepLines/>
        <w:widowControl/>
        <w:suppressLineNumbers/>
        <w:spacing w:line="304" w:lineRule="exact"/>
        <w:ind w:firstLineChars="300" w:firstLine="600"/>
        <w:rPr>
          <w:rFonts w:ascii="宋体" w:cs="宋体"/>
          <w:sz w:val="20"/>
        </w:rPr>
      </w:pPr>
      <w:r>
        <w:rPr>
          <w:rFonts w:ascii="宋体" w:hAnsi="宋体" w:cs="宋体" w:hint="eastAsia"/>
          <w:sz w:val="20"/>
        </w:rPr>
        <w:t>院系：</w:t>
      </w:r>
      <w:r>
        <w:rPr>
          <w:rFonts w:ascii="宋体" w:hAnsi="宋体" w:cs="宋体"/>
          <w:sz w:val="20"/>
        </w:rPr>
        <w:t xml:space="preserve">             </w:t>
      </w:r>
      <w:r>
        <w:rPr>
          <w:rFonts w:ascii="宋体" w:hAnsi="宋体" w:cs="宋体" w:hint="eastAsia"/>
          <w:sz w:val="20"/>
        </w:rPr>
        <w:t>班级：</w:t>
      </w:r>
      <w:r>
        <w:rPr>
          <w:rFonts w:ascii="宋体" w:hAnsi="宋体" w:cs="宋体"/>
          <w:sz w:val="20"/>
        </w:rPr>
        <w:t xml:space="preserve">           </w:t>
      </w:r>
      <w:r>
        <w:rPr>
          <w:rFonts w:ascii="宋体" w:hAnsi="宋体" w:cs="宋体" w:hint="eastAsia"/>
          <w:sz w:val="20"/>
        </w:rPr>
        <w:t xml:space="preserve">       </w:t>
      </w: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 w:cs="宋体" w:hint="eastAsia"/>
          <w:sz w:val="20"/>
        </w:rPr>
        <w:t>学号：</w:t>
      </w:r>
      <w:r>
        <w:rPr>
          <w:rFonts w:ascii="宋体" w:hAnsi="宋体" w:cs="宋体"/>
          <w:sz w:val="20"/>
        </w:rPr>
        <w:t xml:space="preserve">      </w:t>
      </w:r>
      <w:r>
        <w:rPr>
          <w:rFonts w:ascii="宋体" w:hAnsi="宋体" w:cs="宋体" w:hint="eastAsia"/>
          <w:sz w:val="20"/>
        </w:rPr>
        <w:t xml:space="preserve">   </w:t>
      </w:r>
      <w:r>
        <w:rPr>
          <w:rFonts w:ascii="宋体" w:hAnsi="宋体" w:cs="宋体"/>
          <w:sz w:val="20"/>
        </w:rPr>
        <w:t xml:space="preserve">      </w:t>
      </w:r>
      <w:r>
        <w:rPr>
          <w:rFonts w:ascii="宋体" w:hAnsi="宋体" w:cs="宋体" w:hint="eastAsia"/>
          <w:sz w:val="20"/>
        </w:rPr>
        <w:t>姓名：</w:t>
      </w:r>
    </w:p>
    <w:tbl>
      <w:tblPr>
        <w:tblW w:w="7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050"/>
        <w:gridCol w:w="2788"/>
        <w:gridCol w:w="425"/>
        <w:gridCol w:w="537"/>
        <w:gridCol w:w="1420"/>
      </w:tblGrid>
      <w:tr w:rsidR="00471475" w14:paraId="39985F15" w14:textId="77777777" w:rsidTr="003C3C8C">
        <w:trPr>
          <w:trHeight w:val="23"/>
          <w:tblHeader/>
          <w:jc w:val="center"/>
        </w:trPr>
        <w:tc>
          <w:tcPr>
            <w:tcW w:w="96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D250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一级</w:t>
            </w:r>
          </w:p>
          <w:p w14:paraId="7BA19D7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指标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37D2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二级</w:t>
            </w:r>
          </w:p>
          <w:p w14:paraId="2684482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指标</w:t>
            </w:r>
          </w:p>
        </w:tc>
        <w:tc>
          <w:tcPr>
            <w:tcW w:w="278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1195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主要观测点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55A1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参考</w:t>
            </w:r>
          </w:p>
          <w:p w14:paraId="311F305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权重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EC56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得分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8296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备注</w:t>
            </w:r>
          </w:p>
        </w:tc>
      </w:tr>
      <w:tr w:rsidR="00471475" w14:paraId="55FC8CF0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84713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特殊家庭学生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64F8E50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烈士</w:t>
            </w:r>
          </w:p>
          <w:p w14:paraId="3B76723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子女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4A09794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家庭经济困难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7F9BC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0288C19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78A27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特殊情况，直接认定特殊困难，无需做下表测评</w:t>
            </w:r>
          </w:p>
        </w:tc>
      </w:tr>
      <w:tr w:rsidR="00471475" w14:paraId="04DF6B10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4B7B36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266A0C3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孤儿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4D63BB1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无经济来源、无社会福利机构收养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0CB5F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30ADE4C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1A2E7F8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0850DB6E" w14:textId="77777777" w:rsidTr="003C3C8C">
        <w:trPr>
          <w:trHeight w:val="23"/>
          <w:jc w:val="center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14:paraId="0A1AF27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建档立卡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46D3CAA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建档立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卡困难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学生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4611DD8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家庭经济困难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6B753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537D2A5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3CDC6D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73B61DFB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FEB17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学生生源地</w:t>
            </w:r>
            <w:r>
              <w:rPr>
                <w:rFonts w:ascii="宋体" w:hAnsi="宋体" w:cs="宋体"/>
                <w:sz w:val="18"/>
                <w:szCs w:val="18"/>
              </w:rPr>
              <w:t>(10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5EB56B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3.1</w:t>
            </w:r>
            <w:r>
              <w:rPr>
                <w:rFonts w:ascii="宋体" w:hAnsi="宋体" w:cs="宋体" w:hint="eastAsia"/>
                <w:sz w:val="18"/>
                <w:szCs w:val="18"/>
              </w:rPr>
              <w:t>东部地区（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106B33B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东部地区的城镇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AC40B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3B4D4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70114C0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14:paraId="629E863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68F54D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东部省份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辽宁、北京、天津、河北、上海、江苏、浙江、福建、山东、广东、海南</w:t>
            </w:r>
          </w:p>
        </w:tc>
      </w:tr>
      <w:tr w:rsidR="00471475" w14:paraId="4355D9B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2CA925C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701B76B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8A7585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东部地区乡村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F53BF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3909CF8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486AC6B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48201E1A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F8EBBD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31C8157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3EB8C0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东部地区国家级贫困县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E68E68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7960A30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B5B498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5F1A5F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132F9A6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43E5F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3.2</w:t>
            </w:r>
            <w:r>
              <w:rPr>
                <w:rFonts w:ascii="宋体" w:hAnsi="宋体" w:cs="宋体" w:hint="eastAsia"/>
                <w:sz w:val="18"/>
                <w:szCs w:val="18"/>
              </w:rPr>
              <w:t>中部地区（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BD93E0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中部地区的城镇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2E10A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5A40A1C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8BB02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中部省份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吉林、黑龙江、山西、安徽、江西、河南、湖北、湖南</w:t>
            </w:r>
          </w:p>
        </w:tc>
      </w:tr>
      <w:tr w:rsidR="00471475" w14:paraId="2241913C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7279518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333A26A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8E9908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中部地区的乡村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35AB6A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1A1D16A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68FBE30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E7D833C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86D70C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298C752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0C776AD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中部地区的国家级贫困县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4A250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237C3BF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01631B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367E1E01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0205B2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55D68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3.3</w:t>
            </w:r>
            <w:r>
              <w:rPr>
                <w:rFonts w:ascii="宋体" w:hAnsi="宋体" w:cs="宋体" w:hint="eastAsia"/>
                <w:sz w:val="18"/>
                <w:szCs w:val="18"/>
              </w:rPr>
              <w:t>西部地区</w:t>
            </w:r>
            <w:r>
              <w:rPr>
                <w:rFonts w:ascii="宋体" w:hAnsi="宋体" w:cs="宋体"/>
                <w:sz w:val="18"/>
                <w:szCs w:val="18"/>
              </w:rPr>
              <w:t>(10)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C13364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西部地区的城镇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16481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49D77AD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90223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西部省份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内蒙、广西、重庆、四川、贵州、云南、西藏、陕西、甘肃、青海、宁夏、新疆</w:t>
            </w:r>
          </w:p>
        </w:tc>
      </w:tr>
      <w:tr w:rsidR="00471475" w14:paraId="5E1092EC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1F51EDC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251B7D8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AAA76A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西部地区的乡村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96FF1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03C5236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3CECA8B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3628773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CE154E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2B8314B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EBE481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西部地区的国家级贫困县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4E02FC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79609E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2070BF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E7C8737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F331A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学生家庭主要成员状况（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DC3B8B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4.1</w:t>
            </w:r>
            <w:r>
              <w:rPr>
                <w:rFonts w:ascii="宋体" w:hAnsi="宋体" w:cs="宋体" w:hint="eastAsia"/>
                <w:sz w:val="18"/>
                <w:szCs w:val="18"/>
              </w:rPr>
              <w:t>父母双亲健康状况（</w:t>
            </w: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08922C6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单亲家庭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父（母）身体健康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ABE693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D7889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9F333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重大疾病界定可参考社会医疗保险保障的</w:t>
            </w:r>
            <w:r>
              <w:rPr>
                <w:rFonts w:ascii="宋体" w:hAnsi="宋体" w:cs="宋体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sz w:val="18"/>
                <w:szCs w:val="18"/>
              </w:rPr>
              <w:t>类重大疾病列表</w:t>
            </w:r>
          </w:p>
        </w:tc>
      </w:tr>
      <w:tr w:rsidR="00471475" w14:paraId="5CE11F2A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A5C38B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7EF7FE4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0AE295B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单亲家庭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父（母）近期患一般性疾病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195DEF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5D96F1D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2C8654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0FABF692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375831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0E32413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38FC1E7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单亲家庭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父（母）长期患病（慢性病）或残疾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28918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1E63653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662E0CB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0B1527F3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31F0A3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68D6DAC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15931FF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单亲家庭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父（母）遭遇车祸等重大突发事件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3E184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1135411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430DFFA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2C75A50A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AA41E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B0518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1A35855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单亲家庭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父（母）长期（突发）患重大疾病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249ECE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12CCB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43433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7E4050EA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8493C3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6C98AE3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385FC3A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双亲家庭，父母双方均身体健康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CE1B18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0963D24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58584B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1F26793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046D205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697D67E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0B08677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一方近期患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一般性疾病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75B91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2B4B5D8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551107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6F72C46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1B7C35E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072D1EB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900EC2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双亲家庭，父母一方长期患病（慢性病）或残疾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36FCC6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5300CB5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6086304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3FFDC74D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236A456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3EF587A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C62594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双亲家庭，父母一方遭遇车祸等重大特发事件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07CE7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0A8769D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7F43E1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F98C97C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05D3A68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23A7219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DC0745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双亲家庭，父母一方长期（突发）患重大疾病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3B5F2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FBE548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3BE88F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2F0F5AC9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37699F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07FCDB8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0A7E216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双亲家庭，父母双方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均近期患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一般性疾病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D567E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4D00EFA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37F78E0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4C8FB76E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7B1AA11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47A3DC6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744B59D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双亲家庭，父母双方均长期患病（慢性病）或残疾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9C1B78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7AAF27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2425789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403B3181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07CE5D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128AD5C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7339121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双亲家庭，父母双方均遭遇车祸等重大特发事件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78809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7CE9A7D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2AD81F7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04C93AE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9E6FA9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6D27DC0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D2FDCD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双亲家庭，父母双方均长期（突发）患重大疾病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38133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224659D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FF212D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7C4DE6D6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6E5EC1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2D9DFF7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15EA0B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其他特殊情况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49866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0-6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0DB6983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30F9DAD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0E4C5AB3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39D936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2DCE2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4.2</w:t>
            </w:r>
            <w:r>
              <w:rPr>
                <w:rFonts w:ascii="宋体" w:hAnsi="宋体" w:cs="宋体" w:hint="eastAsia"/>
                <w:sz w:val="18"/>
                <w:szCs w:val="18"/>
              </w:rPr>
              <w:t>多子女家庭（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分，有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个及以上子女，不含已结婚、独立生活的子女）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7B4BB82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独生子女或其他子女均已就业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2E4197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B1C2B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14:paraId="7587FA8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A356F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  <w:p w14:paraId="214C7C6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9D4BAF7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2240471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16F5055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0D9CFD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其他子女已不上学，但均无工作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F0735A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2A263F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AE1F73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121AB0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111556F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7AB7302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0BE445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其他子女有的在上学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51B70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1FE711B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EA027B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3F1F6459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3ABAB1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4BD0B43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09E16F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其他子女均在上学（有的在接受义务教育）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BE3E70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21230DE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8DA05D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29410775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259703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2C33C00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85BC88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其他子女均在接受非义务教育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27DA8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17F7227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EF21C9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22F6B222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EC7EB8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16A41DB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3115F19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其他子女均身体健康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1E2197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F74AA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2EF909B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721360C2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D1C977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7CEBBD9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7AD64D4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其他子女有患疾病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60B3B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3ADBD34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1E45AD3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097792E7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C73F8B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381AA46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71220EB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其他子女有长期患病（慢性病），或残疾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9B294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558BFFA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6DCA37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0E29265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B4B61D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25F5383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4B7B72C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其他子女有遭遇车祸等重大突发事件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9EEDE0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3BC7E8E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F3E377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DC1DB34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F16EF2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0DE1896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06207C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其他子女有长期（突发）患重大疾病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BD0DCF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46BAE09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A47562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1701419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103587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64DF5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4.3</w:t>
            </w:r>
            <w:r>
              <w:rPr>
                <w:rFonts w:ascii="宋体" w:hAnsi="宋体" w:cs="宋体" w:hint="eastAsia"/>
                <w:sz w:val="18"/>
                <w:szCs w:val="18"/>
              </w:rPr>
              <w:t>赡养老人（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分，祖父母、外祖父母）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10D7C7F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120438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CA526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C714A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4FFE5BE9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23BFDD3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12969AE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36C0E5B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13A2D0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4FDDFCD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1239D71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5C2F08B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C18D47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0F9B6C0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88C85E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1F92F8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FA1349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166C84C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21A8C6D9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6ED57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00D0F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05C475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F29279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E005E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4E233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9448ABF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2E1479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7783BCF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13F49B5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需独立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赡养</w:t>
            </w:r>
            <w:r>
              <w:rPr>
                <w:rFonts w:ascii="宋体" w:hAnsi="宋体" w:cs="宋体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F8CD3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48E6C5E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842E47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37D77CB8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758B741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01F2554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48BD547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需独立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赡养</w:t>
            </w:r>
            <w:r>
              <w:rPr>
                <w:rFonts w:ascii="宋体" w:hAnsi="宋体" w:cs="宋体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25F09E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330B4F7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3F34CD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51455C8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0D8638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687007B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CE4DC1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需独立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赡养</w:t>
            </w:r>
            <w:r>
              <w:rPr>
                <w:rFonts w:ascii="宋体" w:hAnsi="宋体" w:cs="宋体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DCF5D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51D0008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33B07F6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EA6C7E4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82B987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4B842F7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91EEC1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需独立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赡养</w:t>
            </w:r>
            <w:r>
              <w:rPr>
                <w:rFonts w:ascii="宋体" w:hAnsi="宋体" w:cs="宋体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252DBE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5FCA3E2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6CC00C5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21EA4B78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7F4F3E9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1E20C24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9CA0A3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其他特殊情况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F6B37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0-4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414F29F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1509540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FC6C49A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5DFEC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学生家庭收入情况（</w:t>
            </w:r>
            <w:r>
              <w:rPr>
                <w:rFonts w:ascii="宋体" w:hAnsi="宋体" w:cs="宋体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03FD6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5.1</w:t>
            </w:r>
            <w:r>
              <w:rPr>
                <w:rFonts w:ascii="宋体" w:hAnsi="宋体" w:cs="宋体" w:hint="eastAsia"/>
                <w:sz w:val="18"/>
                <w:szCs w:val="18"/>
              </w:rPr>
              <w:t>工作能力及收入（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51C00A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父母双方均有工作，但收入低于当地最低收入标准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50CF2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D2884A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76DBC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、纯农户是指家庭除农业收入外，没有其他的收入来源</w:t>
            </w:r>
            <w:r>
              <w:rPr>
                <w:rFonts w:ascii="宋体" w:hAnsi="宋体" w:cs="宋体"/>
                <w:sz w:val="18"/>
                <w:szCs w:val="18"/>
              </w:rPr>
              <w:t>;</w:t>
            </w:r>
          </w:p>
          <w:p w14:paraId="58DB4A8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、若为单亲家庭，符合所列选项的，按照所列分值</w:t>
            </w:r>
            <w:r>
              <w:rPr>
                <w:rFonts w:ascii="宋体" w:hAnsi="宋体" w:cs="宋体"/>
                <w:sz w:val="18"/>
                <w:szCs w:val="18"/>
              </w:rPr>
              <w:t>+3</w:t>
            </w:r>
            <w:r>
              <w:rPr>
                <w:rFonts w:ascii="宋体" w:hAnsi="宋体" w:cs="宋体" w:hint="eastAsia"/>
                <w:sz w:val="18"/>
                <w:szCs w:val="18"/>
              </w:rPr>
              <w:t>分计分，但最高得分为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</w:tr>
      <w:tr w:rsidR="00471475" w14:paraId="18C22F74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771448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0F5FB1C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53345D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纯农户，父母一方务农，另一方在外务工，或双方均在外务工，收入低于当地最低收入标准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0AB47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4BB6E3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57FF40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6E6CBAE9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CA3265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4A03CAF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0E8DAE3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纯农户，父母双方均务农，收入低于当地最低收入标准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C61109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2C6CC9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7FA4C02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45FEA6B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C4B6A9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5444022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012BAC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纯农户，父母双方均务农，自然环境恶劣，收入极少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952C4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ACF950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3894F81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21F66F8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54F30F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5A17710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505874A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父母一方下岗或无固定工作，无稳定收入来源，另一方收入低于当地最低收入标准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C7F492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6A27843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0907FA7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5BE52266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9BDE81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657ED7A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4E24458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父母双下岗或无固定工作，无稳定收入来源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8C7C1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0882ABE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180A3D7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435DAF9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00657BE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504FD08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1004D1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父母一方劳动能力差（残疾等），另一方收入低于当地最低收入标准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9A8FD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7B8C600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34CC63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130B40F6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7C26B5E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741D74F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291E543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父母一方无劳动能力，另一方收入低于当地最低收入标准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92C73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18F2142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19FCD1D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5A78BE75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1C7C9A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588FCC8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1FA748F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父母双方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均劳动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能力差（残疾等）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A6FC5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742BF39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52DD60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5B284272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52F684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66BFE9C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6B78081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父母双方均无劳动能力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DAB51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3F630F3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64CCB8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761E8167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289F1C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710DE58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3D2BD57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A8490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0-15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3407ABB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2552D76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21B34625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0B573758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Mar>
              <w:left w:w="28" w:type="dxa"/>
              <w:right w:w="28" w:type="dxa"/>
            </w:tcMar>
            <w:vAlign w:val="center"/>
          </w:tcPr>
          <w:p w14:paraId="2BF2E63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5.2</w:t>
            </w:r>
            <w:r>
              <w:rPr>
                <w:rFonts w:ascii="宋体" w:hAnsi="宋体" w:cs="宋体" w:hint="eastAsia"/>
                <w:sz w:val="18"/>
                <w:szCs w:val="18"/>
              </w:rPr>
              <w:t>低保户、特困职工户（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777FA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2368630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tcMar>
              <w:left w:w="28" w:type="dxa"/>
              <w:right w:w="28" w:type="dxa"/>
            </w:tcMar>
            <w:vAlign w:val="center"/>
          </w:tcPr>
          <w:p w14:paraId="76AB38E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0BCDC7B8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96CAE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在校生活情况</w:t>
            </w:r>
          </w:p>
          <w:p w14:paraId="34F2515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3838" w:type="dxa"/>
            <w:gridSpan w:val="2"/>
            <w:tcMar>
              <w:left w:w="28" w:type="dxa"/>
              <w:right w:w="28" w:type="dxa"/>
            </w:tcMar>
            <w:vAlign w:val="center"/>
          </w:tcPr>
          <w:p w14:paraId="4F2644C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6.1</w:t>
            </w:r>
            <w:r>
              <w:rPr>
                <w:rFonts w:ascii="宋体" w:hAnsi="宋体" w:cs="宋体" w:hint="eastAsia"/>
                <w:sz w:val="18"/>
                <w:szCs w:val="18"/>
              </w:rPr>
              <w:t>生活节俭，衣着朴素，无铺张浪费行为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2A450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12A75EF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F1C98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71475" w14:paraId="71A5E5D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707398B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Mar>
              <w:left w:w="28" w:type="dxa"/>
              <w:right w:w="28" w:type="dxa"/>
            </w:tcMar>
            <w:vAlign w:val="center"/>
          </w:tcPr>
          <w:p w14:paraId="1DB75BA9" w14:textId="77777777" w:rsidR="00471475" w:rsidRDefault="00471475" w:rsidP="003C3C8C">
            <w:pPr>
              <w:keepLines/>
              <w:widowControl/>
              <w:suppressLineNumbers/>
              <w:spacing w:line="19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6.2</w:t>
            </w:r>
            <w:r>
              <w:rPr>
                <w:rFonts w:ascii="宋体" w:hAnsi="宋体" w:cs="宋体" w:hint="eastAsia"/>
                <w:sz w:val="18"/>
                <w:szCs w:val="18"/>
              </w:rPr>
              <w:t>不购买和使用高档奢侈品，无高消费、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乱消费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现象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44238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3713062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6FDFA41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71475" w14:paraId="76DF2644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0470001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Mar>
              <w:left w:w="28" w:type="dxa"/>
              <w:right w:w="28" w:type="dxa"/>
            </w:tcMar>
            <w:vAlign w:val="center"/>
          </w:tcPr>
          <w:p w14:paraId="57BF493E" w14:textId="77777777" w:rsidR="00471475" w:rsidRDefault="00471475" w:rsidP="003C3C8C">
            <w:pPr>
              <w:keepLines/>
              <w:widowControl/>
              <w:suppressLineNumbers/>
              <w:spacing w:line="19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6.3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出入各类娱乐场所，无沉迷网络、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包夜上网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等现象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69AAC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50C9C40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67710BD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71475" w14:paraId="36961ADC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69CBFAA2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Mar>
              <w:left w:w="28" w:type="dxa"/>
              <w:right w:w="28" w:type="dxa"/>
            </w:tcMar>
            <w:vAlign w:val="center"/>
          </w:tcPr>
          <w:p w14:paraId="515B0379" w14:textId="77777777" w:rsidR="00471475" w:rsidRDefault="00471475" w:rsidP="003C3C8C">
            <w:pPr>
              <w:keepLines/>
              <w:widowControl/>
              <w:suppressLineNumbers/>
              <w:spacing w:line="19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6.4</w:t>
            </w:r>
            <w:r>
              <w:rPr>
                <w:rFonts w:ascii="宋体" w:hAnsi="宋体" w:cs="宋体" w:hint="eastAsia"/>
                <w:sz w:val="18"/>
                <w:szCs w:val="18"/>
              </w:rPr>
              <w:t>严于律己，所获奖助学金和贷款均用于学习和生活的必要开支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BA1250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60156E5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31376E7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71475" w14:paraId="7C5799C1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379129E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Mar>
              <w:left w:w="28" w:type="dxa"/>
              <w:right w:w="28" w:type="dxa"/>
            </w:tcMar>
            <w:vAlign w:val="center"/>
          </w:tcPr>
          <w:p w14:paraId="5701AE2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6.5</w:t>
            </w:r>
            <w:r>
              <w:rPr>
                <w:rFonts w:ascii="宋体" w:hAnsi="宋体" w:cs="宋体" w:hint="eastAsia"/>
                <w:sz w:val="18"/>
                <w:szCs w:val="18"/>
              </w:rPr>
              <w:t>自强自立，诚实守信，遵守学校规章制度，学习态度端正，积极参加学校及社会各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类实践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活动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8203B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74D4D074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234DD7A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71475" w14:paraId="27B7F682" w14:textId="77777777" w:rsidTr="003C3C8C">
        <w:trPr>
          <w:trHeight w:val="23"/>
          <w:jc w:val="center"/>
        </w:trPr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B26AC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附加项</w:t>
            </w: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B6992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7.1</w:t>
            </w:r>
            <w:r>
              <w:rPr>
                <w:rFonts w:ascii="宋体" w:hAnsi="宋体" w:cs="宋体" w:hint="eastAsia"/>
                <w:sz w:val="18"/>
                <w:szCs w:val="18"/>
              </w:rPr>
              <w:t>学生本人健康状况</w:t>
            </w:r>
          </w:p>
          <w:p w14:paraId="521F211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0F4690E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残疾、长期患病（慢性病）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132DF2B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7A82CE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CF107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加分项目</w:t>
            </w:r>
          </w:p>
        </w:tc>
      </w:tr>
      <w:tr w:rsidR="00471475" w14:paraId="06CEDF50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5778991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  <w:vAlign w:val="center"/>
          </w:tcPr>
          <w:p w14:paraId="4894F1B9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150A2A2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遭遇车祸重大突发事件、造成较严重的伤害或长期（突发）患重大疾病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004C9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14:paraId="2086698A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5F8B8735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31813AEB" w14:textId="77777777" w:rsidTr="003C3C8C">
        <w:trPr>
          <w:trHeight w:val="23"/>
          <w:jc w:val="center"/>
        </w:trPr>
        <w:tc>
          <w:tcPr>
            <w:tcW w:w="965" w:type="dxa"/>
            <w:vMerge/>
            <w:tcMar>
              <w:left w:w="28" w:type="dxa"/>
              <w:right w:w="28" w:type="dxa"/>
            </w:tcMar>
            <w:vAlign w:val="center"/>
          </w:tcPr>
          <w:p w14:paraId="4959B87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12073E4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7.2</w:t>
            </w:r>
            <w:r>
              <w:rPr>
                <w:rFonts w:ascii="宋体" w:hAnsi="宋体" w:cs="宋体" w:hint="eastAsia"/>
                <w:sz w:val="18"/>
                <w:szCs w:val="18"/>
              </w:rPr>
              <w:t>家庭遭遇自然灾害等（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14:paraId="3AECB30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家庭遭遇重大自然灾害，如：地震、泥石流、洪灾、雪灾、旱灾等，造成重大损失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（根据受灾损失情况给分，但最高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9C3AAE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14:paraId="7583EEB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14:paraId="6169C396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71475" w14:paraId="7E80B878" w14:textId="77777777" w:rsidTr="003C3C8C">
        <w:trPr>
          <w:trHeight w:val="1329"/>
          <w:jc w:val="center"/>
        </w:trPr>
        <w:tc>
          <w:tcPr>
            <w:tcW w:w="96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E12A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备注</w:t>
            </w:r>
          </w:p>
        </w:tc>
        <w:tc>
          <w:tcPr>
            <w:tcW w:w="3838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7DE5CDF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评议小组组长签字：</w:t>
            </w:r>
          </w:p>
          <w:p w14:paraId="189DA670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14:paraId="7306DED7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  <w:u w:val="single"/>
              </w:rPr>
            </w:pPr>
          </w:p>
          <w:p w14:paraId="699FDB3C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评议下组成员签字：</w:t>
            </w:r>
          </w:p>
          <w:p w14:paraId="34AA73D3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rPr>
                <w:rFonts w:ascii="宋体" w:cs="宋体"/>
                <w:sz w:val="18"/>
                <w:szCs w:val="18"/>
                <w:u w:val="single"/>
              </w:rPr>
            </w:pPr>
          </w:p>
        </w:tc>
        <w:tc>
          <w:tcPr>
            <w:tcW w:w="962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A3621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总分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B469D" w14:textId="77777777" w:rsidR="00471475" w:rsidRDefault="00471475" w:rsidP="003C3C8C"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14:paraId="2B31BFB8" w14:textId="77777777" w:rsidR="00471475" w:rsidRDefault="00471475" w:rsidP="00471475"/>
    <w:p w14:paraId="1D67DD26" w14:textId="77777777" w:rsidR="00737605" w:rsidRDefault="00737605"/>
    <w:sectPr w:rsidR="0073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0B62" w14:textId="77777777" w:rsidR="000D4644" w:rsidRDefault="000D4644" w:rsidP="00471475">
      <w:pPr>
        <w:rPr>
          <w:rFonts w:hint="eastAsia"/>
        </w:rPr>
      </w:pPr>
      <w:r>
        <w:separator/>
      </w:r>
    </w:p>
  </w:endnote>
  <w:endnote w:type="continuationSeparator" w:id="0">
    <w:p w14:paraId="22CF9690" w14:textId="77777777" w:rsidR="000D4644" w:rsidRDefault="000D4644" w:rsidP="004714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BFF" w14:textId="77777777" w:rsidR="000D4644" w:rsidRDefault="000D4644" w:rsidP="00471475">
      <w:pPr>
        <w:rPr>
          <w:rFonts w:hint="eastAsia"/>
        </w:rPr>
      </w:pPr>
      <w:r>
        <w:separator/>
      </w:r>
    </w:p>
  </w:footnote>
  <w:footnote w:type="continuationSeparator" w:id="0">
    <w:p w14:paraId="47C4299D" w14:textId="77777777" w:rsidR="000D4644" w:rsidRDefault="000D4644" w:rsidP="004714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05"/>
    <w:rsid w:val="000D4644"/>
    <w:rsid w:val="00425507"/>
    <w:rsid w:val="00471475"/>
    <w:rsid w:val="0073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4E9370-E683-47A0-A8C8-6A1D71C5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7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60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0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0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0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0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0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0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0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0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3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0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37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0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37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0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37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37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0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147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714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147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71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2025-03-04T13:41:00Z</dcterms:created>
  <dcterms:modified xsi:type="dcterms:W3CDTF">2025-03-04T13:41:00Z</dcterms:modified>
</cp:coreProperties>
</file>