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D0951">
      <w:pPr>
        <w:pStyle w:val="2"/>
        <w:spacing w:before="240" w:beforeLines="100" w:after="50" w:line="360" w:lineRule="auto"/>
        <w:rPr>
          <w:lang w:eastAsia="zh-CN"/>
        </w:rPr>
      </w:pPr>
      <w:bookmarkStart w:id="54" w:name="_GoBack"/>
      <w:bookmarkEnd w:id="54"/>
      <w:r>
        <w:rPr>
          <w:rFonts w:hAnsi="Times New Roman"/>
          <w:lang w:eastAsia="zh-CN"/>
        </w:rPr>
        <w:t>【国开行】新平台用户还款操作说明-支付宝</w:t>
      </w:r>
    </w:p>
    <w:p w14:paraId="4E61B5BD">
      <w:pPr>
        <w:spacing w:before="240" w:beforeLines="100" w:after="50" w:line="360" w:lineRule="auto"/>
      </w:pPr>
      <w:bookmarkStart w:id="0" w:name="u2a2079f2"/>
      <w:r>
        <w:rPr>
          <w:rFonts w:ascii="宋体" w:hAnsi="Times New Roman" w:eastAsia="宋体"/>
          <w:color w:val="000000"/>
        </w:rPr>
        <w:t>一、进入路径</w:t>
      </w:r>
    </w:p>
    <w:bookmarkEnd w:id="0"/>
    <w:p w14:paraId="6E1FD0A7">
      <w:pPr>
        <w:numPr>
          <w:ilvl w:val="0"/>
          <w:numId w:val="1"/>
        </w:numPr>
        <w:spacing w:before="240" w:beforeLines="100" w:after="50" w:line="360" w:lineRule="auto"/>
        <w:ind w:left="360"/>
        <w:rPr>
          <w:lang w:eastAsia="zh-CN"/>
        </w:rPr>
      </w:pPr>
      <w:bookmarkStart w:id="1" w:name="ue90b9aab"/>
      <w:r>
        <w:rPr>
          <w:rFonts w:ascii="宋体" w:hAnsi="Times New Roman" w:eastAsia="宋体"/>
          <w:color w:val="000000"/>
          <w:lang w:eastAsia="zh-CN"/>
        </w:rPr>
        <w:t>请下载支付宝最新版本APP</w:t>
      </w:r>
    </w:p>
    <w:bookmarkEnd w:id="1"/>
    <w:p w14:paraId="3516B760">
      <w:pPr>
        <w:numPr>
          <w:ilvl w:val="0"/>
          <w:numId w:val="1"/>
        </w:numPr>
        <w:spacing w:before="240" w:beforeLines="100" w:after="50" w:line="360" w:lineRule="auto"/>
        <w:ind w:left="360"/>
        <w:rPr>
          <w:lang w:eastAsia="zh-CN"/>
        </w:rPr>
      </w:pPr>
      <w:bookmarkStart w:id="2" w:name="ud20fbddf"/>
      <w:r>
        <w:rPr>
          <w:rFonts w:ascii="宋体" w:hAnsi="Times New Roman" w:eastAsia="宋体"/>
          <w:color w:val="000000"/>
          <w:lang w:eastAsia="zh-CN"/>
        </w:rPr>
        <w:t>打开支付宝APP，搜索国家开发银行助学贷款，点击进入国家开发银行助学贷款小程序</w:t>
      </w:r>
    </w:p>
    <w:bookmarkEnd w:id="2"/>
    <w:p w14:paraId="2497EEFC">
      <w:pPr>
        <w:spacing w:before="240" w:beforeLines="100" w:after="50" w:line="360" w:lineRule="auto"/>
        <w:rPr>
          <w:lang w:eastAsia="zh-CN"/>
        </w:rPr>
      </w:pPr>
      <w:bookmarkStart w:id="3" w:name="ueee28f21"/>
      <w:r>
        <w:rPr>
          <w:rFonts w:ascii="宋体" w:hAnsi="Times New Roman" w:eastAsia="宋体"/>
          <w:color w:val="000000"/>
          <w:lang w:eastAsia="zh-CN"/>
        </w:rPr>
        <w:t>二、提前还款方式操作说明</w:t>
      </w:r>
    </w:p>
    <w:bookmarkEnd w:id="3"/>
    <w:p w14:paraId="657DE0ED">
      <w:pPr>
        <w:numPr>
          <w:ilvl w:val="0"/>
          <w:numId w:val="2"/>
        </w:numPr>
        <w:spacing w:before="240" w:beforeLines="100" w:after="50" w:line="360" w:lineRule="auto"/>
        <w:ind w:left="360"/>
        <w:rPr>
          <w:lang w:eastAsia="zh-CN"/>
        </w:rPr>
      </w:pPr>
      <w:bookmarkStart w:id="4" w:name="u365121eb"/>
      <w:r>
        <w:rPr>
          <w:rFonts w:ascii="宋体" w:hAnsi="Times New Roman" w:eastAsia="宋体"/>
          <w:b/>
          <w:color w:val="000000"/>
          <w:sz w:val="21"/>
          <w:lang w:eastAsia="zh-CN"/>
        </w:rPr>
        <w:t>国家开发银行助学贷款小程序首页（以下简称国开行小程序或小程序）</w:t>
      </w:r>
    </w:p>
    <w:bookmarkEnd w:id="4"/>
    <w:p w14:paraId="6B3109E8">
      <w:pPr>
        <w:numPr>
          <w:ilvl w:val="1"/>
          <w:numId w:val="3"/>
        </w:numPr>
        <w:spacing w:before="240" w:beforeLines="100" w:after="50" w:line="360" w:lineRule="auto"/>
        <w:ind w:left="720"/>
        <w:rPr>
          <w:lang w:eastAsia="zh-CN"/>
        </w:rPr>
      </w:pPr>
      <w:bookmarkStart w:id="5" w:name="ucaa516b1"/>
      <w:r>
        <w:rPr>
          <w:rFonts w:ascii="宋体" w:hAnsi="Times New Roman" w:eastAsia="宋体"/>
          <w:color w:val="333333"/>
          <w:sz w:val="21"/>
          <w:lang w:eastAsia="zh-CN"/>
        </w:rPr>
        <w:t>通过上述方式进入小程序首页后，点击“在线还款”选项。</w:t>
      </w:r>
    </w:p>
    <w:bookmarkEnd w:id="5"/>
    <w:p w14:paraId="6D33D3B7">
      <w:pPr>
        <w:spacing w:before="240" w:beforeLines="100" w:after="50" w:line="360" w:lineRule="auto"/>
      </w:pPr>
      <w:bookmarkStart w:id="6" w:name="u792ce4aa"/>
      <w:bookmarkStart w:id="7" w:name="ufe9c7f79"/>
      <w:r>
        <w:rPr>
          <w:rFonts w:ascii="宋体" w:eastAsia="宋体"/>
          <w:lang w:eastAsia="zh-CN"/>
        </w:rPr>
        <w:drawing>
          <wp:inline distT="0" distB="0" distL="0" distR="0">
            <wp:extent cx="2048510" cy="43726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048933" cy="4372875"/>
                    </a:xfrm>
                    <a:prstGeom prst="rect">
                      <a:avLst/>
                    </a:prstGeom>
                  </pic:spPr>
                </pic:pic>
              </a:graphicData>
            </a:graphic>
          </wp:inline>
        </w:drawing>
      </w:r>
      <w:bookmarkEnd w:id="6"/>
    </w:p>
    <w:bookmarkEnd w:id="7"/>
    <w:p w14:paraId="2906F7AC">
      <w:pPr>
        <w:numPr>
          <w:ilvl w:val="0"/>
          <w:numId w:val="4"/>
        </w:numPr>
        <w:spacing w:before="240" w:beforeLines="100" w:after="50" w:line="360" w:lineRule="auto"/>
        <w:ind w:left="360"/>
      </w:pPr>
      <w:bookmarkStart w:id="8" w:name="ua56d3b9b"/>
      <w:r>
        <w:rPr>
          <w:rFonts w:ascii="宋体" w:hAnsi="Times New Roman" w:eastAsia="宋体"/>
          <w:b/>
          <w:color w:val="000000"/>
          <w:sz w:val="21"/>
        </w:rPr>
        <w:t>在线还款页面</w:t>
      </w:r>
    </w:p>
    <w:bookmarkEnd w:id="8"/>
    <w:p w14:paraId="7F6CEABF">
      <w:pPr>
        <w:numPr>
          <w:ilvl w:val="1"/>
          <w:numId w:val="5"/>
        </w:numPr>
        <w:spacing w:before="240" w:beforeLines="100" w:after="50" w:line="360" w:lineRule="auto"/>
        <w:ind w:left="720"/>
        <w:rPr>
          <w:lang w:eastAsia="zh-CN"/>
        </w:rPr>
      </w:pPr>
      <w:bookmarkStart w:id="9" w:name="ua1ee4027"/>
      <w:r>
        <w:rPr>
          <w:rFonts w:ascii="宋体" w:hAnsi="Times New Roman" w:eastAsia="宋体"/>
          <w:color w:val="333333"/>
          <w:sz w:val="21"/>
          <w:lang w:eastAsia="zh-CN"/>
        </w:rPr>
        <w:t>进入在线还款页面，输入姓名、身份证号，点击“查询还款信息”按钮。</w:t>
      </w:r>
    </w:p>
    <w:bookmarkEnd w:id="9"/>
    <w:p w14:paraId="3831A399">
      <w:pPr>
        <w:numPr>
          <w:ilvl w:val="1"/>
          <w:numId w:val="5"/>
        </w:numPr>
        <w:spacing w:before="240" w:beforeLines="100" w:after="50" w:line="360" w:lineRule="auto"/>
        <w:ind w:left="720"/>
        <w:rPr>
          <w:lang w:eastAsia="zh-CN"/>
        </w:rPr>
      </w:pPr>
      <w:bookmarkStart w:id="10" w:name="ueb0b53a7"/>
      <w:r>
        <w:rPr>
          <w:rFonts w:ascii="宋体" w:hAnsi="Times New Roman" w:eastAsia="宋体"/>
          <w:color w:val="333333"/>
          <w:sz w:val="21"/>
          <w:lang w:eastAsia="zh-CN"/>
        </w:rPr>
        <w:t>如未同意《助学贷款借款合同变更合同》，需要先阅读并同意后进行还款</w:t>
      </w:r>
    </w:p>
    <w:bookmarkEnd w:id="10"/>
    <w:p w14:paraId="270E5849">
      <w:pPr>
        <w:spacing w:before="240" w:beforeLines="100" w:after="50" w:line="360" w:lineRule="auto"/>
      </w:pPr>
      <w:bookmarkStart w:id="11" w:name="ub6da5be9"/>
      <w:bookmarkStart w:id="12" w:name="uf9d11ce9"/>
      <w:r>
        <w:rPr>
          <w:rFonts w:ascii="宋体" w:eastAsia="宋体"/>
          <w:lang w:eastAsia="zh-CN"/>
        </w:rPr>
        <w:drawing>
          <wp:inline distT="0" distB="0" distL="0" distR="0">
            <wp:extent cx="2048510" cy="4427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048933" cy="4427293"/>
                    </a:xfrm>
                    <a:prstGeom prst="rect">
                      <a:avLst/>
                    </a:prstGeom>
                  </pic:spPr>
                </pic:pic>
              </a:graphicData>
            </a:graphic>
          </wp:inline>
        </w:drawing>
      </w:r>
      <w:bookmarkEnd w:id="11"/>
      <w:bookmarkStart w:id="13" w:name="u5a18663b"/>
      <w:r>
        <w:rPr>
          <w:rFonts w:ascii="宋体" w:eastAsia="宋体"/>
          <w:lang w:eastAsia="zh-CN"/>
        </w:rPr>
        <w:drawing>
          <wp:inline distT="0" distB="0" distL="0" distR="0">
            <wp:extent cx="2065655" cy="44418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2065867" cy="4442040"/>
                    </a:xfrm>
                    <a:prstGeom prst="rect">
                      <a:avLst/>
                    </a:prstGeom>
                  </pic:spPr>
                </pic:pic>
              </a:graphicData>
            </a:graphic>
          </wp:inline>
        </w:drawing>
      </w:r>
      <w:bookmarkEnd w:id="13"/>
    </w:p>
    <w:bookmarkEnd w:id="12"/>
    <w:p w14:paraId="75FA1886">
      <w:pPr>
        <w:numPr>
          <w:ilvl w:val="0"/>
          <w:numId w:val="6"/>
        </w:numPr>
        <w:spacing w:before="240" w:beforeLines="100" w:after="50" w:line="360" w:lineRule="auto"/>
        <w:ind w:left="360"/>
      </w:pPr>
      <w:bookmarkStart w:id="14" w:name="ua07b8e56"/>
      <w:r>
        <w:rPr>
          <w:rFonts w:ascii="宋体" w:hAnsi="Times New Roman" w:eastAsia="宋体"/>
          <w:b/>
          <w:color w:val="000000"/>
          <w:sz w:val="21"/>
        </w:rPr>
        <w:t>合同信息页面 -</w:t>
      </w:r>
    </w:p>
    <w:bookmarkEnd w:id="14"/>
    <w:p w14:paraId="3CCDC5F4">
      <w:pPr>
        <w:numPr>
          <w:ilvl w:val="1"/>
          <w:numId w:val="7"/>
        </w:numPr>
        <w:spacing w:before="240" w:beforeLines="100" w:after="50" w:line="360" w:lineRule="auto"/>
        <w:ind w:left="720"/>
      </w:pPr>
      <w:bookmarkStart w:id="15" w:name="ufd0b45a5"/>
      <w:r>
        <w:rPr>
          <w:rFonts w:ascii="宋体" w:hAnsi="Times New Roman" w:eastAsia="宋体"/>
          <w:b/>
          <w:color w:val="000000"/>
          <w:sz w:val="21"/>
        </w:rPr>
        <w:t>单笔</w:t>
      </w:r>
    </w:p>
    <w:bookmarkEnd w:id="15"/>
    <w:p w14:paraId="015C2F18">
      <w:pPr>
        <w:numPr>
          <w:ilvl w:val="1"/>
          <w:numId w:val="8"/>
        </w:numPr>
        <w:spacing w:before="240" w:beforeLines="100" w:after="50" w:line="360" w:lineRule="auto"/>
        <w:ind w:left="720"/>
        <w:rPr>
          <w:lang w:eastAsia="zh-CN"/>
        </w:rPr>
      </w:pPr>
      <w:bookmarkStart w:id="16" w:name="u8b845b3e"/>
      <w:r>
        <w:rPr>
          <w:rFonts w:ascii="宋体" w:hAnsi="Times New Roman" w:eastAsia="宋体"/>
          <w:color w:val="333333"/>
          <w:sz w:val="21"/>
          <w:lang w:eastAsia="zh-CN"/>
        </w:rPr>
        <w:t>页面会显示具体的还款信息，如金额、还款日等。</w:t>
      </w:r>
    </w:p>
    <w:bookmarkEnd w:id="16"/>
    <w:p w14:paraId="35D12973">
      <w:pPr>
        <w:numPr>
          <w:ilvl w:val="1"/>
          <w:numId w:val="8"/>
        </w:numPr>
        <w:spacing w:before="240" w:beforeLines="100" w:after="50" w:line="360" w:lineRule="auto"/>
        <w:ind w:left="720"/>
        <w:rPr>
          <w:lang w:eastAsia="zh-CN"/>
        </w:rPr>
      </w:pPr>
      <w:bookmarkStart w:id="17" w:name="u038fc4e3"/>
      <w:r>
        <w:rPr>
          <w:rFonts w:ascii="宋体" w:hAnsi="Times New Roman" w:eastAsia="宋体"/>
          <w:color w:val="333333"/>
          <w:sz w:val="21"/>
          <w:lang w:eastAsia="zh-CN"/>
        </w:rPr>
        <w:t>阅读并勾选同意《还款方式优化说明》</w:t>
      </w:r>
    </w:p>
    <w:bookmarkEnd w:id="17"/>
    <w:p w14:paraId="2A4FB5B0">
      <w:pPr>
        <w:numPr>
          <w:ilvl w:val="1"/>
          <w:numId w:val="8"/>
        </w:numPr>
        <w:spacing w:before="240" w:beforeLines="100" w:after="50" w:line="360" w:lineRule="auto"/>
        <w:ind w:left="720"/>
        <w:rPr>
          <w:lang w:eastAsia="zh-CN"/>
        </w:rPr>
      </w:pPr>
      <w:bookmarkStart w:id="18" w:name="uc9711ce8"/>
      <w:r>
        <w:rPr>
          <w:rFonts w:ascii="宋体" w:hAnsi="Times New Roman" w:eastAsia="宋体"/>
          <w:color w:val="333333"/>
          <w:sz w:val="21"/>
          <w:lang w:eastAsia="zh-CN"/>
        </w:rPr>
        <w:t>点击“立即还款”按钮进行支付。</w:t>
      </w:r>
    </w:p>
    <w:bookmarkEnd w:id="18"/>
    <w:p w14:paraId="65E46E42">
      <w:pPr>
        <w:spacing w:before="240" w:beforeLines="100" w:after="50" w:line="360" w:lineRule="auto"/>
      </w:pPr>
      <w:bookmarkStart w:id="19" w:name="ud7fcc5ea"/>
      <w:bookmarkStart w:id="20" w:name="u5184bf9e"/>
      <w:r>
        <w:rPr>
          <w:rFonts w:ascii="宋体" w:eastAsia="宋体"/>
          <w:lang w:eastAsia="zh-CN"/>
        </w:rPr>
        <w:drawing>
          <wp:inline distT="0" distB="0" distL="0" distR="0">
            <wp:extent cx="1540510" cy="33159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540933" cy="3316599"/>
                    </a:xfrm>
                    <a:prstGeom prst="rect">
                      <a:avLst/>
                    </a:prstGeom>
                  </pic:spPr>
                </pic:pic>
              </a:graphicData>
            </a:graphic>
          </wp:inline>
        </w:drawing>
      </w:r>
      <w:bookmarkEnd w:id="19"/>
    </w:p>
    <w:bookmarkEnd w:id="20"/>
    <w:p w14:paraId="533A53A2">
      <w:pPr>
        <w:numPr>
          <w:ilvl w:val="1"/>
          <w:numId w:val="9"/>
        </w:numPr>
        <w:spacing w:before="240" w:beforeLines="100" w:after="50" w:line="360" w:lineRule="auto"/>
        <w:ind w:left="720"/>
      </w:pPr>
      <w:bookmarkStart w:id="21" w:name="u1259d26c"/>
      <w:r>
        <w:rPr>
          <w:rFonts w:ascii="宋体" w:hAnsi="Times New Roman" w:eastAsia="宋体"/>
          <w:b/>
          <w:color w:val="000000"/>
          <w:sz w:val="21"/>
        </w:rPr>
        <w:t>多笔贷款</w:t>
      </w:r>
    </w:p>
    <w:bookmarkEnd w:id="21"/>
    <w:p w14:paraId="11E62391">
      <w:pPr>
        <w:numPr>
          <w:ilvl w:val="1"/>
          <w:numId w:val="10"/>
        </w:numPr>
        <w:spacing w:before="240" w:beforeLines="100" w:after="50" w:line="360" w:lineRule="auto"/>
        <w:ind w:left="720"/>
        <w:rPr>
          <w:lang w:eastAsia="zh-CN"/>
        </w:rPr>
      </w:pPr>
      <w:bookmarkStart w:id="22" w:name="uc24e0e78"/>
      <w:r>
        <w:rPr>
          <w:rFonts w:ascii="宋体" w:hAnsi="Times New Roman" w:eastAsia="宋体"/>
          <w:color w:val="333333"/>
          <w:sz w:val="21"/>
          <w:lang w:eastAsia="zh-CN"/>
        </w:rPr>
        <w:t>如有多笔贷款合同，请选择其中一个合同进行还款</w:t>
      </w:r>
    </w:p>
    <w:bookmarkEnd w:id="22"/>
    <w:p w14:paraId="709569EA">
      <w:pPr>
        <w:numPr>
          <w:ilvl w:val="1"/>
          <w:numId w:val="10"/>
        </w:numPr>
        <w:spacing w:before="240" w:beforeLines="100" w:after="50" w:line="360" w:lineRule="auto"/>
        <w:ind w:left="720"/>
        <w:rPr>
          <w:lang w:eastAsia="zh-CN"/>
        </w:rPr>
      </w:pPr>
      <w:bookmarkStart w:id="23" w:name="ud16c1745"/>
      <w:r>
        <w:rPr>
          <w:rFonts w:ascii="宋体" w:hAnsi="Times New Roman" w:eastAsia="宋体"/>
          <w:color w:val="333333"/>
          <w:sz w:val="21"/>
          <w:lang w:eastAsia="zh-CN"/>
        </w:rPr>
        <w:t>勾选某一笔合同后，阅读并勾选同意《还款方式优化说明》</w:t>
      </w:r>
    </w:p>
    <w:bookmarkEnd w:id="23"/>
    <w:p w14:paraId="04B26FBB">
      <w:pPr>
        <w:numPr>
          <w:ilvl w:val="1"/>
          <w:numId w:val="10"/>
        </w:numPr>
        <w:spacing w:before="240" w:beforeLines="100" w:after="50" w:line="360" w:lineRule="auto"/>
        <w:ind w:left="720"/>
        <w:rPr>
          <w:lang w:eastAsia="zh-CN"/>
        </w:rPr>
      </w:pPr>
      <w:bookmarkStart w:id="24" w:name="u69130534"/>
      <w:r>
        <w:rPr>
          <w:rFonts w:ascii="宋体" w:hAnsi="Times New Roman" w:eastAsia="宋体"/>
          <w:color w:val="333333"/>
          <w:sz w:val="21"/>
          <w:lang w:eastAsia="zh-CN"/>
        </w:rPr>
        <w:t>点击“立即还款”按钮进行支付。</w:t>
      </w:r>
    </w:p>
    <w:bookmarkEnd w:id="24"/>
    <w:p w14:paraId="1C2545D5">
      <w:pPr>
        <w:numPr>
          <w:ilvl w:val="1"/>
          <w:numId w:val="10"/>
        </w:numPr>
        <w:spacing w:before="240" w:beforeLines="100" w:after="50" w:line="360" w:lineRule="auto"/>
        <w:ind w:left="720"/>
        <w:rPr>
          <w:lang w:eastAsia="zh-CN"/>
        </w:rPr>
      </w:pPr>
      <w:bookmarkStart w:id="25" w:name="u73f03f9a"/>
      <w:r>
        <w:rPr>
          <w:rFonts w:ascii="宋体" w:hAnsi="Times New Roman" w:eastAsia="宋体"/>
          <w:color w:val="333333"/>
          <w:sz w:val="21"/>
          <w:lang w:eastAsia="zh-CN"/>
        </w:rPr>
        <w:t>如有对该合同的未支付还款订单，请优先完成未支付订单；如需对其他合同进行还款，可继续完成该未支付订单或取消未支付订单后再发起还款。</w:t>
      </w:r>
    </w:p>
    <w:bookmarkEnd w:id="25"/>
    <w:p w14:paraId="5D25B95C">
      <w:pPr>
        <w:numPr>
          <w:ilvl w:val="1"/>
          <w:numId w:val="10"/>
        </w:numPr>
        <w:spacing w:before="240" w:beforeLines="100" w:after="50" w:line="360" w:lineRule="auto"/>
        <w:ind w:left="720"/>
        <w:rPr>
          <w:lang w:eastAsia="zh-CN"/>
        </w:rPr>
      </w:pPr>
      <w:bookmarkStart w:id="26" w:name="ue8f11d0b"/>
      <w:r>
        <w:rPr>
          <w:rFonts w:ascii="宋体" w:hAnsi="Times New Roman" w:eastAsia="宋体"/>
          <w:color w:val="333333"/>
          <w:sz w:val="21"/>
          <w:lang w:eastAsia="zh-CN"/>
        </w:rPr>
        <w:t>合同信息会展示是否已逾期，请优先偿还已逾期合同，避免产生过多利息。</w:t>
      </w:r>
    </w:p>
    <w:bookmarkEnd w:id="26"/>
    <w:p w14:paraId="3076E4B7">
      <w:pPr>
        <w:spacing w:before="240" w:beforeLines="100" w:after="50" w:line="360" w:lineRule="auto"/>
      </w:pPr>
      <w:bookmarkStart w:id="27" w:name="ue4b0c93c"/>
      <w:bookmarkStart w:id="28" w:name="u4514ead6"/>
      <w:r>
        <w:rPr>
          <w:rFonts w:ascii="宋体" w:eastAsia="宋体"/>
          <w:lang w:eastAsia="zh-CN"/>
        </w:rPr>
        <w:drawing>
          <wp:inline distT="0" distB="0" distL="0" distR="0">
            <wp:extent cx="3318510" cy="41929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318933" cy="4192994"/>
                    </a:xfrm>
                    <a:prstGeom prst="rect">
                      <a:avLst/>
                    </a:prstGeom>
                  </pic:spPr>
                </pic:pic>
              </a:graphicData>
            </a:graphic>
          </wp:inline>
        </w:drawing>
      </w:r>
      <w:bookmarkEnd w:id="27"/>
    </w:p>
    <w:bookmarkEnd w:id="28"/>
    <w:p w14:paraId="551BD9A1">
      <w:pPr>
        <w:numPr>
          <w:ilvl w:val="0"/>
          <w:numId w:val="11"/>
        </w:numPr>
        <w:spacing w:before="240" w:beforeLines="100" w:after="50" w:line="360" w:lineRule="auto"/>
        <w:ind w:left="360"/>
      </w:pPr>
      <w:bookmarkStart w:id="29" w:name="u1a91fde9"/>
      <w:bookmarkEnd w:id="29"/>
      <w:bookmarkStart w:id="30" w:name="u8fafe597"/>
      <w:r>
        <w:rPr>
          <w:rFonts w:ascii="宋体" w:hAnsi="Times New Roman" w:eastAsia="宋体"/>
          <w:b/>
          <w:color w:val="000000"/>
          <w:sz w:val="21"/>
        </w:rPr>
        <w:t>还款页面</w:t>
      </w:r>
    </w:p>
    <w:bookmarkEnd w:id="30"/>
    <w:p w14:paraId="1ABB6FB6">
      <w:pPr>
        <w:numPr>
          <w:ilvl w:val="1"/>
          <w:numId w:val="12"/>
        </w:numPr>
        <w:spacing w:before="240" w:beforeLines="100" w:after="50" w:line="360" w:lineRule="auto"/>
        <w:ind w:left="720"/>
        <w:rPr>
          <w:lang w:eastAsia="zh-CN"/>
        </w:rPr>
      </w:pPr>
      <w:bookmarkStart w:id="31" w:name="ubda41373"/>
      <w:r>
        <w:rPr>
          <w:rFonts w:ascii="宋体" w:hAnsi="Times New Roman" w:eastAsia="宋体"/>
          <w:color w:val="333333"/>
          <w:sz w:val="21"/>
          <w:lang w:eastAsia="zh-CN"/>
        </w:rPr>
        <w:t>进入还款页面后，可以输入本次还款金额，会根据输入金额自动拆分对应的本金和利息</w:t>
      </w:r>
    </w:p>
    <w:bookmarkEnd w:id="31"/>
    <w:p w14:paraId="51EC44AB">
      <w:pPr>
        <w:numPr>
          <w:ilvl w:val="1"/>
          <w:numId w:val="12"/>
        </w:numPr>
        <w:spacing w:before="240" w:beforeLines="100" w:after="50" w:line="360" w:lineRule="auto"/>
        <w:ind w:left="720"/>
        <w:rPr>
          <w:lang w:eastAsia="zh-CN"/>
        </w:rPr>
      </w:pPr>
      <w:bookmarkStart w:id="32" w:name="u8c9e8c72"/>
      <w:r>
        <w:rPr>
          <w:rFonts w:ascii="宋体" w:hAnsi="Times New Roman" w:eastAsia="宋体"/>
          <w:color w:val="333333"/>
          <w:sz w:val="21"/>
          <w:lang w:eastAsia="zh-CN"/>
        </w:rPr>
        <w:t>确认金额后，点击立即还款</w:t>
      </w:r>
    </w:p>
    <w:bookmarkEnd w:id="32"/>
    <w:p w14:paraId="3A24A632">
      <w:pPr>
        <w:numPr>
          <w:ilvl w:val="1"/>
          <w:numId w:val="12"/>
        </w:numPr>
        <w:spacing w:before="240" w:beforeLines="100" w:after="50" w:line="360" w:lineRule="auto"/>
        <w:ind w:left="720"/>
        <w:rPr>
          <w:lang w:eastAsia="zh-CN"/>
        </w:rPr>
      </w:pPr>
      <w:bookmarkStart w:id="33" w:name="uf5c279f2"/>
      <w:r>
        <w:rPr>
          <w:rFonts w:ascii="宋体" w:hAnsi="Times New Roman" w:eastAsia="宋体"/>
          <w:color w:val="333333"/>
          <w:sz w:val="21"/>
          <w:lang w:eastAsia="zh-CN"/>
        </w:rPr>
        <w:t>在支付宝收银台选择可用的支付方式完成还款</w:t>
      </w:r>
    </w:p>
    <w:bookmarkEnd w:id="33"/>
    <w:p w14:paraId="28A012D7">
      <w:pPr>
        <w:spacing w:before="240" w:beforeLines="100" w:after="50" w:line="360" w:lineRule="auto"/>
      </w:pPr>
      <w:bookmarkStart w:id="34" w:name="u2606e8d6"/>
      <w:bookmarkStart w:id="35" w:name="u2b6df342"/>
      <w:r>
        <w:rPr>
          <w:rFonts w:ascii="宋体" w:eastAsia="宋体"/>
          <w:lang w:eastAsia="zh-CN"/>
        </w:rPr>
        <w:drawing>
          <wp:inline distT="0" distB="0" distL="0" distR="0">
            <wp:extent cx="1422400" cy="253809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1422400" cy="2538125"/>
                    </a:xfrm>
                    <a:prstGeom prst="rect">
                      <a:avLst/>
                    </a:prstGeom>
                  </pic:spPr>
                </pic:pic>
              </a:graphicData>
            </a:graphic>
          </wp:inline>
        </w:drawing>
      </w:r>
      <w:bookmarkEnd w:id="34"/>
      <w:bookmarkStart w:id="36" w:name="u02145165"/>
      <w:r>
        <w:rPr>
          <w:rFonts w:ascii="宋体" w:eastAsia="宋体"/>
          <w:lang w:eastAsia="zh-CN"/>
        </w:rPr>
        <w:drawing>
          <wp:inline distT="0" distB="0" distL="0" distR="0">
            <wp:extent cx="1422400" cy="25292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1422400" cy="2529786"/>
                    </a:xfrm>
                    <a:prstGeom prst="rect">
                      <a:avLst/>
                    </a:prstGeom>
                  </pic:spPr>
                </pic:pic>
              </a:graphicData>
            </a:graphic>
          </wp:inline>
        </w:drawing>
      </w:r>
      <w:bookmarkEnd w:id="36"/>
    </w:p>
    <w:bookmarkEnd w:id="35"/>
    <w:p w14:paraId="5F97D3E7">
      <w:pPr>
        <w:numPr>
          <w:ilvl w:val="0"/>
          <w:numId w:val="13"/>
        </w:numPr>
        <w:spacing w:before="240" w:beforeLines="100" w:after="50" w:line="360" w:lineRule="auto"/>
        <w:ind w:left="360"/>
      </w:pPr>
      <w:bookmarkStart w:id="37" w:name="u8c874565"/>
      <w:r>
        <w:rPr>
          <w:rFonts w:ascii="宋体" w:hAnsi="Times New Roman" w:eastAsia="宋体"/>
          <w:b/>
          <w:color w:val="000000"/>
          <w:sz w:val="21"/>
        </w:rPr>
        <w:t>还款记录查询</w:t>
      </w:r>
    </w:p>
    <w:bookmarkEnd w:id="37"/>
    <w:p w14:paraId="634A8C11">
      <w:pPr>
        <w:numPr>
          <w:ilvl w:val="1"/>
          <w:numId w:val="14"/>
        </w:numPr>
        <w:spacing w:before="240" w:beforeLines="100" w:after="50" w:line="360" w:lineRule="auto"/>
        <w:ind w:left="720"/>
        <w:rPr>
          <w:lang w:eastAsia="zh-CN"/>
        </w:rPr>
      </w:pPr>
      <w:bookmarkStart w:id="38" w:name="u325808b4"/>
      <w:r>
        <w:rPr>
          <w:rFonts w:ascii="宋体" w:hAnsi="Times New Roman" w:eastAsia="宋体"/>
          <w:color w:val="333333"/>
          <w:sz w:val="21"/>
          <w:lang w:eastAsia="zh-CN"/>
        </w:rPr>
        <w:t>在小程序首页-我的记录，可查看还款记录，预约记录等信息</w:t>
      </w:r>
    </w:p>
    <w:bookmarkEnd w:id="38"/>
    <w:p w14:paraId="315584E6">
      <w:pPr>
        <w:numPr>
          <w:ilvl w:val="1"/>
          <w:numId w:val="14"/>
        </w:numPr>
        <w:spacing w:before="240" w:beforeLines="100" w:after="50" w:line="360" w:lineRule="auto"/>
        <w:ind w:left="720"/>
        <w:rPr>
          <w:lang w:eastAsia="zh-CN"/>
        </w:rPr>
      </w:pPr>
      <w:bookmarkStart w:id="39" w:name="u11a25c07"/>
      <w:r>
        <w:rPr>
          <w:rFonts w:ascii="宋体" w:hAnsi="Times New Roman" w:eastAsia="宋体"/>
          <w:color w:val="333333"/>
          <w:sz w:val="21"/>
          <w:lang w:eastAsia="zh-CN"/>
        </w:rPr>
        <w:t>如有未支付订单，可在我的记录-还款记录中处理</w:t>
      </w:r>
    </w:p>
    <w:bookmarkEnd w:id="39"/>
    <w:p w14:paraId="33C45E83">
      <w:pPr>
        <w:numPr>
          <w:ilvl w:val="1"/>
          <w:numId w:val="14"/>
        </w:numPr>
        <w:spacing w:before="240" w:beforeLines="100" w:after="50" w:line="360" w:lineRule="auto"/>
        <w:ind w:left="720"/>
      </w:pPr>
      <w:bookmarkStart w:id="40" w:name="u3b212801"/>
      <w:bookmarkStart w:id="41" w:name="ua6091c9c"/>
      <w:r>
        <w:rPr>
          <w:rFonts w:ascii="宋体" w:eastAsia="宋体"/>
          <w:lang w:eastAsia="zh-CN"/>
        </w:rPr>
        <w:drawing>
          <wp:inline distT="0" distB="0" distL="0" distR="0">
            <wp:extent cx="2032000" cy="36220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2032000" cy="3622320"/>
                    </a:xfrm>
                    <a:prstGeom prst="rect">
                      <a:avLst/>
                    </a:prstGeom>
                  </pic:spPr>
                </pic:pic>
              </a:graphicData>
            </a:graphic>
          </wp:inline>
        </w:drawing>
      </w:r>
      <w:bookmarkEnd w:id="40"/>
      <w:bookmarkStart w:id="42" w:name="uaf51d069"/>
      <w:r>
        <w:rPr>
          <w:rFonts w:ascii="宋体" w:eastAsia="宋体"/>
          <w:lang w:eastAsia="zh-CN"/>
        </w:rPr>
        <w:drawing>
          <wp:inline distT="0" distB="0" distL="0" distR="0">
            <wp:extent cx="1794510" cy="387731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1794933" cy="3877428"/>
                    </a:xfrm>
                    <a:prstGeom prst="rect">
                      <a:avLst/>
                    </a:prstGeom>
                  </pic:spPr>
                </pic:pic>
              </a:graphicData>
            </a:graphic>
          </wp:inline>
        </w:drawing>
      </w:r>
      <w:bookmarkEnd w:id="42"/>
      <w:bookmarkStart w:id="43" w:name="u3b8466a3"/>
      <w:r>
        <w:rPr>
          <w:rFonts w:ascii="宋体" w:eastAsia="宋体"/>
          <w:lang w:eastAsia="zh-CN"/>
        </w:rPr>
        <w:drawing>
          <wp:inline distT="0" distB="0" distL="0" distR="0">
            <wp:extent cx="1574800" cy="339280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1574800" cy="3393113"/>
                    </a:xfrm>
                    <a:prstGeom prst="rect">
                      <a:avLst/>
                    </a:prstGeom>
                  </pic:spPr>
                </pic:pic>
              </a:graphicData>
            </a:graphic>
          </wp:inline>
        </w:drawing>
      </w:r>
      <w:bookmarkEnd w:id="43"/>
    </w:p>
    <w:bookmarkEnd w:id="41"/>
    <w:p w14:paraId="65B69625">
      <w:pPr>
        <w:numPr>
          <w:ilvl w:val="0"/>
          <w:numId w:val="15"/>
        </w:numPr>
        <w:spacing w:before="240" w:beforeLines="100" w:after="50" w:line="360" w:lineRule="auto"/>
        <w:ind w:left="360"/>
      </w:pPr>
      <w:bookmarkStart w:id="44" w:name="u464c6e02"/>
      <w:r>
        <w:rPr>
          <w:rFonts w:ascii="宋体" w:hAnsi="Times New Roman" w:eastAsia="宋体"/>
          <w:b/>
          <w:color w:val="000000"/>
          <w:sz w:val="21"/>
        </w:rPr>
        <w:t>家长代还</w:t>
      </w:r>
      <w:r>
        <w:rPr>
          <w:rFonts w:hint="eastAsia" w:ascii="宋体" w:hAnsi="Times New Roman" w:eastAsia="宋体"/>
          <w:b/>
          <w:color w:val="000000"/>
          <w:sz w:val="21"/>
          <w:lang w:val="en-US" w:eastAsia="zh-CN"/>
        </w:rPr>
        <w:t>功能</w:t>
      </w:r>
    </w:p>
    <w:bookmarkEnd w:id="44"/>
    <w:p w14:paraId="610B6E2D">
      <w:pPr>
        <w:numPr>
          <w:ilvl w:val="1"/>
          <w:numId w:val="16"/>
        </w:numPr>
        <w:spacing w:before="240" w:beforeLines="100" w:after="50" w:line="360" w:lineRule="auto"/>
        <w:ind w:left="720"/>
        <w:rPr>
          <w:lang w:eastAsia="zh-CN"/>
        </w:rPr>
      </w:pPr>
      <w:bookmarkStart w:id="45" w:name="u53792785"/>
      <w:r>
        <w:rPr>
          <w:rFonts w:ascii="宋体" w:hAnsi="Times New Roman" w:eastAsia="宋体"/>
          <w:color w:val="333333"/>
          <w:sz w:val="21"/>
          <w:lang w:eastAsia="zh-CN"/>
        </w:rPr>
        <w:t>支付宝支持家长代还功能，家长在国开行助学贷款小程序也可以帮子女偿还助学贷款</w:t>
      </w:r>
    </w:p>
    <w:bookmarkEnd w:id="45"/>
    <w:p w14:paraId="73E63ADE">
      <w:pPr>
        <w:numPr>
          <w:ilvl w:val="1"/>
          <w:numId w:val="16"/>
        </w:numPr>
        <w:spacing w:before="240" w:beforeLines="100" w:after="50" w:line="360" w:lineRule="auto"/>
        <w:ind w:left="720"/>
      </w:pPr>
      <w:bookmarkStart w:id="46" w:name="u5bf84127"/>
      <w:r>
        <w:rPr>
          <w:rFonts w:ascii="宋体" w:hAnsi="Times New Roman" w:eastAsia="宋体"/>
          <w:color w:val="000000"/>
          <w:sz w:val="21"/>
        </w:rPr>
        <w:t>注意事项：</w:t>
      </w:r>
    </w:p>
    <w:bookmarkEnd w:id="46"/>
    <w:p w14:paraId="63F0D1EF">
      <w:pPr>
        <w:numPr>
          <w:ilvl w:val="2"/>
          <w:numId w:val="17"/>
        </w:numPr>
        <w:spacing w:before="240" w:beforeLines="100" w:after="50" w:line="360" w:lineRule="auto"/>
        <w:ind w:left="1080"/>
        <w:rPr>
          <w:lang w:eastAsia="zh-CN"/>
        </w:rPr>
      </w:pPr>
      <w:bookmarkStart w:id="47" w:name="ub88bd894"/>
      <w:r>
        <w:rPr>
          <w:rFonts w:ascii="宋体" w:hAnsi="Times New Roman" w:eastAsia="宋体"/>
          <w:color w:val="333333"/>
          <w:sz w:val="21"/>
          <w:lang w:eastAsia="zh-CN"/>
        </w:rPr>
        <w:t>家长代还前，贷款人的支付宝账号和家长操作还款的支付宝账号需要先完成实名认证</w:t>
      </w:r>
    </w:p>
    <w:bookmarkEnd w:id="47"/>
    <w:p w14:paraId="604C2FD9">
      <w:pPr>
        <w:numPr>
          <w:ilvl w:val="2"/>
          <w:numId w:val="17"/>
        </w:numPr>
        <w:spacing w:before="240" w:beforeLines="100" w:after="50" w:line="360" w:lineRule="auto"/>
        <w:ind w:left="1080"/>
        <w:rPr>
          <w:lang w:eastAsia="zh-CN"/>
        </w:rPr>
      </w:pPr>
      <w:bookmarkStart w:id="48" w:name="uc096a42b"/>
      <w:r>
        <w:rPr>
          <w:rFonts w:ascii="宋体" w:hAnsi="Times New Roman" w:eastAsia="宋体"/>
          <w:color w:val="333333"/>
          <w:sz w:val="21"/>
          <w:lang w:eastAsia="zh-CN"/>
        </w:rPr>
        <w:t>贷款人的助学贷款支付宝账号需要先同意《助学贷款借款合同变更合同》（可让贷款人参考上述流程操作或在国家开发银行助学贷款官网操作），家长才可以帮其代还。</w:t>
      </w:r>
    </w:p>
    <w:bookmarkEnd w:id="48"/>
    <w:p w14:paraId="617BE139">
      <w:pPr>
        <w:numPr>
          <w:ilvl w:val="1"/>
          <w:numId w:val="18"/>
        </w:numPr>
        <w:spacing w:before="240" w:beforeLines="100" w:after="50" w:line="360" w:lineRule="auto"/>
        <w:ind w:left="720"/>
        <w:rPr>
          <w:lang w:eastAsia="zh-CN"/>
        </w:rPr>
      </w:pPr>
      <w:bookmarkStart w:id="49" w:name="u5bc58e67"/>
      <w:r>
        <w:rPr>
          <w:rFonts w:ascii="宋体" w:hAnsi="Times New Roman" w:eastAsia="宋体"/>
          <w:color w:val="000000"/>
          <w:sz w:val="21"/>
          <w:lang w:eastAsia="zh-CN"/>
        </w:rPr>
        <w:t>完成上述动作后，家长在国开行小程序在线还款页面输入贷款人的姓名和身份证号，即可帮助贷款人进行还款</w:t>
      </w:r>
    </w:p>
    <w:bookmarkEnd w:id="49"/>
    <w:p w14:paraId="72BACAB5">
      <w:pPr>
        <w:spacing w:before="240" w:beforeLines="100" w:after="50" w:line="360" w:lineRule="auto"/>
      </w:pPr>
      <w:bookmarkStart w:id="50" w:name="ufd09082a"/>
      <w:bookmarkStart w:id="51" w:name="u67bc69d0"/>
      <w:r>
        <w:rPr>
          <w:rFonts w:ascii="宋体" w:eastAsia="宋体"/>
          <w:lang w:eastAsia="zh-CN"/>
        </w:rPr>
        <w:drawing>
          <wp:inline distT="0" distB="0" distL="0" distR="0">
            <wp:extent cx="1659255" cy="363093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1659467" cy="3631319"/>
                    </a:xfrm>
                    <a:prstGeom prst="rect">
                      <a:avLst/>
                    </a:prstGeom>
                  </pic:spPr>
                </pic:pic>
              </a:graphicData>
            </a:graphic>
          </wp:inline>
        </w:drawing>
      </w:r>
      <w:bookmarkEnd w:id="50"/>
      <w:bookmarkEnd w:id="51"/>
      <w:bookmarkStart w:id="52" w:name="ub9680e3a"/>
      <w:bookmarkEnd w:id="52"/>
      <w:bookmarkStart w:id="53" w:name="uab4aa229"/>
      <w:bookmarkEnd w:id="53"/>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E2593"/>
    <w:multiLevelType w:val="multilevel"/>
    <w:tmpl w:val="015E2593"/>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B351746"/>
    <w:multiLevelType w:val="multilevel"/>
    <w:tmpl w:val="0B351746"/>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B250171"/>
    <w:multiLevelType w:val="multilevel"/>
    <w:tmpl w:val="1B250171"/>
    <w:lvl w:ilvl="0" w:tentative="0">
      <w:start w:val="0"/>
      <w:numFmt w:val="decimal"/>
      <w:lvlText w:val=""/>
      <w:lvlJc w:val="left"/>
    </w:lvl>
    <w:lvl w:ilvl="1" w:tentative="0">
      <w:start w:val="0"/>
      <w:numFmt w:val="decimal"/>
      <w:lvlText w:val=""/>
      <w:lvlJc w:val="left"/>
    </w:lvl>
    <w:lvl w:ilvl="2" w:tentative="0">
      <w:start w:val="1"/>
      <w:numFmt w:val="lowerRoman"/>
      <w:lvlText w:val=""/>
      <w:lvlJc w:val="left"/>
      <w:pPr>
        <w:ind w:left="2160" w:hanging="360"/>
      </w:pPr>
      <w:rPr>
        <w:rFonts w:hint="default" w:ascii="Wingdings" w:hAnsi="Wingdings"/>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CC56D63"/>
    <w:multiLevelType w:val="multilevel"/>
    <w:tmpl w:val="1CC56D63"/>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7552541"/>
    <w:multiLevelType w:val="multilevel"/>
    <w:tmpl w:val="27552541"/>
    <w:lvl w:ilvl="0" w:tentative="0">
      <w:start w:val="0"/>
      <w:numFmt w:val="decimal"/>
      <w:lvlText w:val=""/>
      <w:lvlJc w:val="left"/>
    </w:lvl>
    <w:lvl w:ilvl="1" w:tentative="0">
      <w:start w:val="1"/>
      <w:numFmt w:val="lowerLetter"/>
      <w:lvlText w:val="o"/>
      <w:lvlJc w:val="left"/>
      <w:pPr>
        <w:ind w:left="1560" w:hanging="360"/>
      </w:pPr>
      <w:rPr>
        <w:rFonts w:hint="default" w:ascii="Courier New" w:hAnsi="Courier New" w:cs="Courier New"/>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8894018"/>
    <w:multiLevelType w:val="multilevel"/>
    <w:tmpl w:val="28894018"/>
    <w:lvl w:ilvl="0" w:tentative="0">
      <w:start w:val="0"/>
      <w:numFmt w:val="decimal"/>
      <w:lvlText w:val=""/>
      <w:lvlJc w:val="left"/>
    </w:lvl>
    <w:lvl w:ilvl="1" w:tentative="0">
      <w:start w:val="1"/>
      <w:numFmt w:val="lowerLetter"/>
      <w:lvlText w:val="o"/>
      <w:lvlJc w:val="left"/>
      <w:pPr>
        <w:ind w:left="1560" w:hanging="360"/>
      </w:pPr>
      <w:rPr>
        <w:rFonts w:hint="default" w:ascii="Courier New" w:hAnsi="Courier New" w:cs="Courier New"/>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8906367"/>
    <w:multiLevelType w:val="multilevel"/>
    <w:tmpl w:val="28906367"/>
    <w:lvl w:ilvl="0" w:tentative="0">
      <w:start w:val="0"/>
      <w:numFmt w:val="decimal"/>
      <w:lvlText w:val=""/>
      <w:lvlJc w:val="left"/>
    </w:lvl>
    <w:lvl w:ilvl="1" w:tentative="0">
      <w:start w:val="1"/>
      <w:numFmt w:val="lowerLetter"/>
      <w:lvlText w:val="o"/>
      <w:lvlJc w:val="left"/>
      <w:pPr>
        <w:ind w:left="1560" w:hanging="360"/>
      </w:pPr>
      <w:rPr>
        <w:rFonts w:hint="default" w:ascii="Courier New" w:hAnsi="Courier New" w:cs="Courier New"/>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02C47F7"/>
    <w:multiLevelType w:val="multilevel"/>
    <w:tmpl w:val="302C47F7"/>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13750A6"/>
    <w:multiLevelType w:val="multilevel"/>
    <w:tmpl w:val="313750A6"/>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3EBE3379"/>
    <w:multiLevelType w:val="multilevel"/>
    <w:tmpl w:val="3EBE3379"/>
    <w:lvl w:ilvl="0" w:tentative="0">
      <w:start w:val="0"/>
      <w:numFmt w:val="decimal"/>
      <w:lvlText w:val=""/>
      <w:lvlJc w:val="left"/>
    </w:lvl>
    <w:lvl w:ilvl="1" w:tentative="0">
      <w:start w:val="1"/>
      <w:numFmt w:val="lowerLetter"/>
      <w:lvlText w:val="o"/>
      <w:lvlJc w:val="left"/>
      <w:pPr>
        <w:ind w:left="1560" w:hanging="360"/>
      </w:pPr>
      <w:rPr>
        <w:rFonts w:hint="default" w:ascii="Courier New" w:hAnsi="Courier New" w:cs="Courier New"/>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3ECD12B0"/>
    <w:multiLevelType w:val="multilevel"/>
    <w:tmpl w:val="3ECD12B0"/>
    <w:lvl w:ilvl="0" w:tentative="0">
      <w:start w:val="0"/>
      <w:numFmt w:val="decimal"/>
      <w:lvlText w:val=""/>
      <w:lvlJc w:val="left"/>
    </w:lvl>
    <w:lvl w:ilvl="1" w:tentative="0">
      <w:start w:val="1"/>
      <w:numFmt w:val="lowerLetter"/>
      <w:lvlText w:val="o"/>
      <w:lvlJc w:val="left"/>
      <w:pPr>
        <w:ind w:left="1560" w:hanging="360"/>
      </w:pPr>
      <w:rPr>
        <w:rFonts w:hint="default" w:ascii="Courier New" w:hAnsi="Courier New" w:cs="Courier New"/>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7F36817"/>
    <w:multiLevelType w:val="multilevel"/>
    <w:tmpl w:val="47F36817"/>
    <w:lvl w:ilvl="0" w:tentative="0">
      <w:start w:val="0"/>
      <w:numFmt w:val="decimal"/>
      <w:lvlText w:val=""/>
      <w:lvlJc w:val="left"/>
    </w:lvl>
    <w:lvl w:ilvl="1" w:tentative="0">
      <w:start w:val="1"/>
      <w:numFmt w:val="lowerLetter"/>
      <w:lvlText w:val="%2."/>
      <w:lvlJc w:val="left"/>
      <w:pPr>
        <w:ind w:left="1560" w:hanging="360"/>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EDB496C"/>
    <w:multiLevelType w:val="multilevel"/>
    <w:tmpl w:val="5EDB496C"/>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128135D"/>
    <w:multiLevelType w:val="multilevel"/>
    <w:tmpl w:val="6128135D"/>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62B20BE7"/>
    <w:multiLevelType w:val="multilevel"/>
    <w:tmpl w:val="62B20BE7"/>
    <w:lvl w:ilvl="0" w:tentative="0">
      <w:start w:val="0"/>
      <w:numFmt w:val="decimal"/>
      <w:lvlText w:val=""/>
      <w:lvlJc w:val="left"/>
    </w:lvl>
    <w:lvl w:ilvl="1" w:tentative="0">
      <w:start w:val="1"/>
      <w:numFmt w:val="lowerLetter"/>
      <w:lvlText w:val="o"/>
      <w:lvlJc w:val="left"/>
      <w:pPr>
        <w:ind w:left="1560" w:hanging="360"/>
      </w:pPr>
      <w:rPr>
        <w:rFonts w:hint="default" w:ascii="Courier New" w:hAnsi="Courier New" w:cs="Courier New"/>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5994FC6"/>
    <w:multiLevelType w:val="multilevel"/>
    <w:tmpl w:val="75994FC6"/>
    <w:lvl w:ilvl="0" w:tentative="0">
      <w:start w:val="0"/>
      <w:numFmt w:val="decimal"/>
      <w:lvlText w:val=""/>
      <w:lvlJc w:val="left"/>
    </w:lvl>
    <w:lvl w:ilvl="1" w:tentative="0">
      <w:start w:val="2"/>
      <w:numFmt w:val="lowerLetter"/>
      <w:lvlText w:val="%2."/>
      <w:lvlJc w:val="left"/>
      <w:pPr>
        <w:ind w:left="1560" w:hanging="360"/>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C551570"/>
    <w:multiLevelType w:val="multilevel"/>
    <w:tmpl w:val="7C551570"/>
    <w:lvl w:ilvl="0" w:tentative="0">
      <w:start w:val="0"/>
      <w:numFmt w:val="decimal"/>
      <w:lvlText w:val=""/>
      <w:lvlJc w:val="left"/>
    </w:lvl>
    <w:lvl w:ilvl="1" w:tentative="0">
      <w:start w:val="1"/>
      <w:numFmt w:val="lowerLetter"/>
      <w:lvlText w:val="o"/>
      <w:lvlJc w:val="left"/>
      <w:pPr>
        <w:ind w:left="1560" w:hanging="360"/>
      </w:pPr>
      <w:rPr>
        <w:rFonts w:hint="default" w:ascii="Courier New" w:hAnsi="Courier New" w:cs="Courier New"/>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7E043F7F"/>
    <w:multiLevelType w:val="multilevel"/>
    <w:tmpl w:val="7E043F7F"/>
    <w:lvl w:ilvl="0" w:tentative="0">
      <w:start w:val="0"/>
      <w:numFmt w:val="decimal"/>
      <w:lvlText w:val=""/>
      <w:lvlJc w:val="left"/>
    </w:lvl>
    <w:lvl w:ilvl="1" w:tentative="0">
      <w:start w:val="1"/>
      <w:numFmt w:val="lowerLetter"/>
      <w:lvlText w:val="o"/>
      <w:lvlJc w:val="left"/>
      <w:pPr>
        <w:ind w:left="1560" w:hanging="360"/>
      </w:pPr>
      <w:rPr>
        <w:rFonts w:hint="default" w:ascii="Courier New" w:hAnsi="Courier New" w:cs="Courier New"/>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7"/>
  </w:num>
  <w:num w:numId="2">
    <w:abstractNumId w:val="12"/>
  </w:num>
  <w:num w:numId="3">
    <w:abstractNumId w:val="4"/>
  </w:num>
  <w:num w:numId="4">
    <w:abstractNumId w:val="3"/>
  </w:num>
  <w:num w:numId="5">
    <w:abstractNumId w:val="9"/>
  </w:num>
  <w:num w:numId="6">
    <w:abstractNumId w:val="8"/>
  </w:num>
  <w:num w:numId="7">
    <w:abstractNumId w:val="11"/>
  </w:num>
  <w:num w:numId="8">
    <w:abstractNumId w:val="17"/>
  </w:num>
  <w:num w:numId="9">
    <w:abstractNumId w:val="15"/>
  </w:num>
  <w:num w:numId="10">
    <w:abstractNumId w:val="5"/>
  </w:num>
  <w:num w:numId="11">
    <w:abstractNumId w:val="0"/>
  </w:num>
  <w:num w:numId="12">
    <w:abstractNumId w:val="6"/>
  </w:num>
  <w:num w:numId="13">
    <w:abstractNumId w:val="13"/>
  </w:num>
  <w:num w:numId="14">
    <w:abstractNumId w:val="14"/>
  </w:num>
  <w:num w:numId="15">
    <w:abstractNumId w:val="1"/>
  </w:num>
  <w:num w:numId="16">
    <w:abstractNumId w:val="10"/>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BD"/>
    <w:rsid w:val="001D02BD"/>
    <w:rsid w:val="00CD6D30"/>
    <w:rsid w:val="146B413F"/>
    <w:rsid w:val="3DC7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宋体" w:eastAsia="宋体"/>
      <w:b/>
      <w:bCs/>
      <w:color w:val="000000"/>
      <w:sz w:val="42"/>
      <w:szCs w:val="28"/>
    </w:rPr>
  </w:style>
  <w:style w:type="paragraph" w:styleId="3">
    <w:name w:val="heading 2"/>
    <w:basedOn w:val="1"/>
    <w:next w:val="1"/>
    <w:link w:val="20"/>
    <w:unhideWhenUsed/>
    <w:qFormat/>
    <w:uiPriority w:val="9"/>
    <w:pPr>
      <w:keepNext/>
      <w:keepLines/>
      <w:spacing w:before="200"/>
      <w:outlineLvl w:val="1"/>
    </w:pPr>
    <w:rPr>
      <w:rFonts w:ascii="宋体" w:eastAsia="宋体"/>
      <w:b/>
      <w:bCs/>
      <w:color w:val="000000"/>
      <w:sz w:val="38"/>
      <w:szCs w:val="26"/>
    </w:rPr>
  </w:style>
  <w:style w:type="paragraph" w:styleId="4">
    <w:name w:val="heading 3"/>
    <w:basedOn w:val="1"/>
    <w:next w:val="1"/>
    <w:link w:val="21"/>
    <w:unhideWhenUsed/>
    <w:qFormat/>
    <w:uiPriority w:val="9"/>
    <w:pPr>
      <w:keepNext/>
      <w:keepLines/>
      <w:spacing w:before="200"/>
      <w:outlineLvl w:val="2"/>
    </w:pPr>
    <w:rPr>
      <w:rFonts w:ascii="宋体" w:eastAsia="宋体"/>
      <w:b/>
      <w:bCs/>
      <w:color w:val="000000"/>
      <w:sz w:val="34"/>
    </w:rPr>
  </w:style>
  <w:style w:type="paragraph" w:styleId="5">
    <w:name w:val="heading 4"/>
    <w:basedOn w:val="1"/>
    <w:next w:val="1"/>
    <w:link w:val="22"/>
    <w:unhideWhenUsed/>
    <w:qFormat/>
    <w:uiPriority w:val="9"/>
    <w:pPr>
      <w:keepNext/>
      <w:keepLines/>
      <w:spacing w:before="200"/>
      <w:outlineLvl w:val="3"/>
    </w:pPr>
    <w:rPr>
      <w:rFonts w:ascii="宋体" w:eastAsia="宋体"/>
      <w:b/>
      <w:bCs/>
      <w:color w:val="000000"/>
      <w:sz w:val="30"/>
    </w:rPr>
  </w:style>
  <w:style w:type="paragraph" w:styleId="6">
    <w:name w:val="heading 5"/>
    <w:basedOn w:val="1"/>
    <w:next w:val="1"/>
    <w:unhideWhenUsed/>
    <w:qFormat/>
    <w:uiPriority w:val="9"/>
    <w:pPr>
      <w:keepNext/>
      <w:keepLines/>
      <w:spacing w:before="200"/>
      <w:outlineLvl w:val="4"/>
    </w:pPr>
    <w:rPr>
      <w:rFonts w:ascii="宋体" w:eastAsia="宋体"/>
      <w:b/>
      <w:bCs/>
      <w:color w:val="000000"/>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99"/>
    <w:pPr>
      <w:ind w:left="720"/>
    </w:pPr>
  </w:style>
  <w:style w:type="paragraph" w:styleId="8">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Balloon Text"/>
    <w:basedOn w:val="1"/>
    <w:link w:val="26"/>
    <w:semiHidden/>
    <w:unhideWhenUsed/>
    <w:uiPriority w:val="99"/>
    <w:pPr>
      <w:spacing w:after="0" w:line="240" w:lineRule="auto"/>
    </w:pPr>
    <w:rPr>
      <w:sz w:val="18"/>
      <w:szCs w:val="18"/>
    </w:rPr>
  </w:style>
  <w:style w:type="paragraph" w:styleId="10">
    <w:name w:val="header"/>
    <w:basedOn w:val="1"/>
    <w:link w:val="18"/>
    <w:unhideWhenUsed/>
    <w:qFormat/>
    <w:uiPriority w:val="99"/>
    <w:pPr>
      <w:tabs>
        <w:tab w:val="center" w:pos="4680"/>
        <w:tab w:val="right" w:pos="9360"/>
      </w:tabs>
    </w:pPr>
  </w:style>
  <w:style w:type="paragraph" w:styleId="11">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2">
    <w:name w:val="Title"/>
    <w:basedOn w:val="1"/>
    <w:next w:val="1"/>
    <w:link w:val="24"/>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4">
    <w:name w:val="Table Grid"/>
    <w:basedOn w:val="1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Emphasis"/>
    <w:basedOn w:val="15"/>
    <w:qFormat/>
    <w:uiPriority w:val="20"/>
    <w:rPr>
      <w:i/>
      <w:iCs/>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页眉 Char"/>
    <w:basedOn w:val="15"/>
    <w:link w:val="10"/>
    <w:qFormat/>
    <w:uiPriority w:val="99"/>
  </w:style>
  <w:style w:type="character" w:customStyle="1" w:styleId="19">
    <w:name w:val="标题 1 Char"/>
    <w:basedOn w:val="1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0">
    <w:name w:val="标题 2 Char"/>
    <w:basedOn w:val="15"/>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1">
    <w:name w:val="标题 3 Char"/>
    <w:basedOn w:val="15"/>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2">
    <w:name w:val="标题 4 Char"/>
    <w:basedOn w:val="15"/>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3">
    <w:name w:val="副标题 Char"/>
    <w:basedOn w:val="15"/>
    <w:link w:val="11"/>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4">
    <w:name w:val="标题 Char"/>
    <w:basedOn w:val="15"/>
    <w:link w:val="12"/>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25">
    <w:name w:val="_Style 23"/>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customStyle="1" w:styleId="26">
    <w:name w:val="批注框文本 Char"/>
    <w:basedOn w:val="15"/>
    <w:link w:val="9"/>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776</Words>
  <Characters>780</Characters>
  <Lines>5</Lines>
  <Paragraphs>1</Paragraphs>
  <TotalTime>0</TotalTime>
  <ScaleCrop>false</ScaleCrop>
  <LinksUpToDate>false</LinksUpToDate>
  <CharactersWithSpaces>781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2025-02-11T07:16:00Z</dcterms:created>
  <dc:creator>CDB</dc:creator>
  <cp:lastModifiedBy>华飞蓝</cp:lastModifiedBy>
  <dcterms:modified xsi:type="dcterms:W3CDTF">2025-02-27T11:34:11Z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eyJoZGlkIjoiNmM4ZWUyNmE4MTNiMjNlMmUxYTI5ZDQ1MTE1NWEwY2MiLCJ1c2VySWQiOiI0MDYzOTA5MzUifQ==</vt:lpwstr>
  </property>
  <property fmtid="{D5CDD505-2E9C-101B-9397-08002B2CF9AE}" pid="3" name="KSOProductBuildVer">
    <vt:lpwstr>2052-12.1.0.19770</vt:lpwstr>
  </property>
  <property fmtid="{D5CDD505-2E9C-101B-9397-08002B2CF9AE}" pid="4" name="ICV">
    <vt:lpwstr>AE7047B948254F299CB0B2F1342F2F78_13</vt:lpwstr>
  </property>
</Properties>
</file>